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>
          <w:rFonts w:ascii="Proxima Nova" w:cs="Proxima Nova" w:eastAsia="Proxima Nova" w:hAnsi="Proxima Nova"/>
          <w:b w:val="1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Australia Croudie account setup form</w:t>
      </w:r>
    </w:p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134620</wp:posOffset>
            </wp:positionH>
            <wp:positionV relativeFrom="paragraph">
              <wp:posOffset>4445</wp:posOffset>
            </wp:positionV>
            <wp:extent cx="1228725" cy="381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Once completed please send this form, via email,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f4c91b"/>
            <w:sz w:val="22"/>
            <w:szCs w:val="22"/>
            <w:u w:val="single"/>
            <w:rtl w:val="0"/>
          </w:rPr>
          <w:t xml:space="preserve">CroudieID@croud.co.uk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Croudie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ABN Number: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Or Company Registration Number: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GST Number (if applicable):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Billing Address: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Address (if different from registered address):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rFonts w:ascii="Proxima Nova" w:cs="Proxima Nova" w:eastAsia="Proxima Nova" w:hAnsi="Proxima Nova"/>
          <w:b w:val="1"/>
          <w:sz w:val="60"/>
          <w:szCs w:val="60"/>
        </w:rPr>
      </w:pPr>
      <w:bookmarkStart w:colFirst="0" w:colLast="0" w:name="_3znysh7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Bank details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Name:</w:t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Address/Location: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*Account Holder’s Name: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Account Number: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BSB Number: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sz w:val="16"/>
          <w:szCs w:val="16"/>
        </w:rPr>
      </w:pPr>
      <w:r w:rsidDel="00000000" w:rsidR="00000000" w:rsidRPr="00000000">
        <w:rPr>
          <w:rFonts w:ascii="Proxima Nova" w:cs="Proxima Nova" w:eastAsia="Proxima Nova" w:hAnsi="Proxima Nova"/>
          <w:sz w:val="16"/>
          <w:szCs w:val="16"/>
          <w:rtl w:val="0"/>
        </w:rPr>
        <w:t xml:space="preserve">*Account Holder’s Name: the name that is associated with your bank account, appears on your bank card</w:t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thway Gothic One">
    <w:embedRegular w:fontKey="{00000000-0000-0000-0000-000000000000}" r:id="rId9" w:subsetted="0"/>
  </w:font>
  <w:font w:name="Libre Baskerville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Croud Australia Pty Ltd</w:t>
    </w:r>
  </w:p>
  <w:p w:rsidR="00000000" w:rsidDel="00000000" w:rsidP="00000000" w:rsidRDefault="00000000" w:rsidRPr="00000000" w14:paraId="00000018">
    <w:pP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ABN 18 163 527 080</w:t>
    </w:r>
  </w:p>
  <w:p w:rsidR="00000000" w:rsidDel="00000000" w:rsidP="00000000" w:rsidRDefault="00000000" w:rsidRPr="00000000" w14:paraId="00000019">
    <w:pPr>
      <w:spacing w:line="240" w:lineRule="auto"/>
      <w:rPr>
        <w:rFonts w:ascii="Proxima Nova" w:cs="Proxima Nova" w:eastAsia="Proxima Nova" w:hAnsi="Proxima Nova"/>
        <w:b w:val="1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Registered Office: 4B 116-122 Kippax Street, Surry Hills, NSW 2010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5743575</wp:posOffset>
          </wp:positionH>
          <wp:positionV relativeFrom="paragraph">
            <wp:posOffset>0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1" name="image1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5743575</wp:posOffset>
          </wp:positionH>
          <wp:positionV relativeFrom="paragraph">
            <wp:posOffset>-276223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3" name="image1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2c2c2b"/>
        <w:highlight w:val="white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ibre Baskerville" w:cs="Libre Baskerville" w:eastAsia="Libre Baskerville" w:hAnsi="Libre Baskerville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croudieid@croud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LibreBaskerville-bold.ttf"/><Relationship Id="rId10" Type="http://schemas.openxmlformats.org/officeDocument/2006/relationships/font" Target="fonts/LibreBaskerville-regular.ttf"/><Relationship Id="rId12" Type="http://schemas.openxmlformats.org/officeDocument/2006/relationships/font" Target="fonts/LibreBaskerville-italic.ttf"/><Relationship Id="rId9" Type="http://schemas.openxmlformats.org/officeDocument/2006/relationships/font" Target="fonts/PathwayGothicOne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